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103" w:firstLine="0"/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T.C. MALTEPE UNIVERSITY FACULTY OF MEDICINE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ind w:left="112" w:firstLine="0"/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PHASE V LICENCE PROGRAM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112" w:right="3" w:firstLine="0"/>
        <w:jc w:val="center"/>
        <w:rPr/>
      </w:pPr>
      <w:bookmarkStart w:colFirst="0" w:colLast="0" w:name="_heading=h.fihyhcw38sn" w:id="0"/>
      <w:bookmarkEnd w:id="0"/>
      <w:r w:rsidDel="00000000" w:rsidR="00000000" w:rsidRPr="00000000">
        <w:rPr>
          <w:b w:val="1"/>
          <w:bCs w:val="1"/>
          <w:color w:val="000000"/>
          <w:rtl w:val="0"/>
        </w:rPr>
        <w:t xml:space="preserve">2025-2026 ACADEMIC YEAR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59" w:lineRule="auto"/>
        <w:ind w:left="163" w:firstLine="0"/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422.0" w:type="dxa"/>
        <w:jc w:val="left"/>
        <w:tblInd w:w="-60.0" w:type="dxa"/>
        <w:tblLayout w:type="fixed"/>
        <w:tblLook w:val="0400"/>
      </w:tblPr>
      <w:tblGrid>
        <w:gridCol w:w="1843"/>
        <w:gridCol w:w="2785"/>
        <w:gridCol w:w="2799"/>
        <w:gridCol w:w="1995"/>
        <w:tblGridChange w:id="0">
          <w:tblGrid>
            <w:gridCol w:w="1843"/>
            <w:gridCol w:w="2785"/>
            <w:gridCol w:w="2799"/>
            <w:gridCol w:w="1995"/>
          </w:tblGrid>
        </w:tblGridChange>
      </w:tblGrid>
      <w:tr>
        <w:trPr>
          <w:cantSplit w:val="0"/>
          <w:trHeight w:val="58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59" w:lineRule="auto"/>
              <w:ind w:left="0" w:right="6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 Name: Neurosurgery Clerkship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59" w:lineRule="auto"/>
              <w:ind w:left="243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 Code: MED 509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59" w:lineRule="auto"/>
              <w:ind w:left="8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ECTS: 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59" w:lineRule="auto"/>
              <w:ind w:left="9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Phase V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="259" w:lineRule="auto"/>
              <w:ind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Undergraduate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59" w:lineRule="auto"/>
              <w:ind w:left="19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Compulsory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59" w:lineRule="auto"/>
              <w:ind w:left="60" w:firstLine="0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60 hours / 2 weeks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59" w:lineRule="auto"/>
              <w:ind w:left="67" w:firstLine="0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Theoretical: 30 hours /2 weeks  Practices: 30 hours / 2 weeks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59" w:lineRule="auto"/>
              <w:ind w:left="17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Course language: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59" w:lineRule="auto"/>
              <w:ind w:left="-12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59" w:lineRule="auto"/>
              <w:ind w:left="15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English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26" w:line="259" w:lineRule="auto"/>
              <w:ind w:left="0" w:right="6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 Coordinator, Contact Details  and Office Hours: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59" w:lineRule="auto"/>
              <w:ind w:left="0" w:right="7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1" w:line="240" w:lineRule="auto"/>
              <w:ind w:left="1128" w:right="1151" w:hanging="4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Bilal KELTEN M.D., Professor, Maltepe University, Faculty of Medicine  </w:t>
            </w:r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opdrbilalkelten@yahoo.com</w:t>
            </w:r>
            <w:r w:rsidDel="00000000" w:rsidR="00000000" w:rsidRPr="00000000">
              <w:rPr>
                <w:color w:val="000000"/>
                <w:rtl w:val="0"/>
              </w:rPr>
              <w:t xml:space="preserve"> Extension: 2121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Office Hours:</w:t>
            </w:r>
            <w:r w:rsidDel="00000000" w:rsidR="00000000" w:rsidRPr="00000000">
              <w:rPr>
                <w:color w:val="00000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59" w:lineRule="auto"/>
              <w:ind w:left="0" w:right="62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Thursday: 14:00-15:00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59" w:lineRule="auto"/>
              <w:ind w:left="0" w:right="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59" w:lineRule="auto"/>
              <w:ind w:left="0" w:right="6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Instructors, Contact Details  and Office Hours: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59" w:lineRule="auto"/>
              <w:ind w:left="0" w:right="7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1" w:line="240" w:lineRule="auto"/>
              <w:ind w:left="1128" w:right="1151" w:hanging="4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Bilal KELTEN M.D., Professor, Maltepe University, Faculty of Medicine  </w:t>
            </w:r>
            <w:r w:rsidDel="00000000" w:rsidR="00000000" w:rsidRPr="00000000">
              <w:rPr>
                <w:color w:val="0000ff"/>
                <w:u w:val="single"/>
                <w:rtl w:val="0"/>
              </w:rPr>
              <w:t xml:space="preserve">opdrbilalkelten@yahoo.com</w:t>
            </w:r>
            <w:r w:rsidDel="00000000" w:rsidR="00000000" w:rsidRPr="00000000">
              <w:rPr>
                <w:color w:val="000000"/>
                <w:rtl w:val="0"/>
              </w:rPr>
              <w:t xml:space="preserve"> Extension: 2130 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Office Hours:</w:t>
            </w:r>
            <w:r w:rsidDel="00000000" w:rsidR="00000000" w:rsidRPr="00000000">
              <w:rPr>
                <w:color w:val="00000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59" w:lineRule="auto"/>
              <w:ind w:left="0" w:right="62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Thursday: 14:00-15:00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59" w:lineRule="auto"/>
              <w:ind w:left="0" w:right="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Objectives of the Course</w:t>
      </w:r>
      <w:r w:rsidDel="00000000" w:rsidR="00000000" w:rsidRPr="00000000">
        <w:rPr>
          <w:color w:val="000000"/>
          <w:rtl w:val="0"/>
        </w:rPr>
        <w:t xml:space="preserve">: </w:t>
      </w: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Neurosurgical causes of disease, examination techniques, diagnostic methods and indications for medical and surgical approach to teach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59" w:lineRule="auto"/>
        <w:ind w:left="0" w:firstLine="0"/>
        <w:rPr/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Learning Outcomes and Subordinate Skills: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59" w:lineRule="auto"/>
        <w:ind w:left="0" w:firstLine="0"/>
        <w:rPr/>
      </w:pPr>
      <w:r w:rsidDel="00000000" w:rsidR="00000000" w:rsidRPr="00000000">
        <w:rPr>
          <w:color w:val="000000"/>
          <w:rtl w:val="0"/>
        </w:rPr>
        <w:t xml:space="preserve">After finishing this course the students will be 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693" w:hanging="348"/>
        <w:rPr/>
      </w:pPr>
      <w:r w:rsidDel="00000000" w:rsidR="00000000" w:rsidRPr="00000000">
        <w:rPr>
          <w:rtl w:val="0"/>
        </w:rPr>
        <w:t xml:space="preserve">To recognize the signs of intracranial space-occupying lesions and take the necessary urgent measures. To provide first aid and safe transport in head and spinal cord injury patients.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693" w:hanging="348"/>
        <w:rPr/>
      </w:pPr>
      <w:r w:rsidDel="00000000" w:rsidR="00000000" w:rsidRPr="00000000">
        <w:rPr>
          <w:rtl w:val="0"/>
        </w:rPr>
        <w:t xml:space="preserve">To be able to diagnosis and treatment of congenital abnormalities of the central nervous system to steer.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693" w:hanging="348"/>
        <w:rPr/>
      </w:pPr>
      <w:r w:rsidDel="00000000" w:rsidR="00000000" w:rsidRPr="00000000">
        <w:rPr>
          <w:rtl w:val="0"/>
        </w:rPr>
        <w:t xml:space="preserve">To identify brain hemorrhage and able to transfer the patient to take emergency measures.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693" w:hanging="348"/>
        <w:rPr/>
      </w:pPr>
      <w:r w:rsidDel="00000000" w:rsidR="00000000" w:rsidRPr="00000000">
        <w:rPr>
          <w:rtl w:val="0"/>
        </w:rPr>
        <w:t xml:space="preserve">Be able to diagnose diseases of the spine and spinal cord, and learn simple conservative treatments.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8888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color w:val="888888"/>
        </w:rPr>
      </w:pPr>
      <w:r w:rsidDel="00000000" w:rsidR="00000000" w:rsidRPr="00000000">
        <w:rPr>
          <w:b w:val="1"/>
          <w:bCs w:val="1"/>
          <w:rtl w:val="0"/>
        </w:rPr>
        <w:t xml:space="preserve">COURSE LEARNING OUTCOMES, SUB-SKILLS AND COMPETENCIES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color w:val="88888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Students who complete this course;</w:t>
            </w:r>
          </w:p>
          <w:tbl>
            <w:tblPr>
              <w:tblStyle w:val="Table3"/>
              <w:tblW w:w="8792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68"/>
              <w:gridCol w:w="5802"/>
              <w:gridCol w:w="1229"/>
              <w:gridCol w:w="993"/>
              <w:tblGridChange w:id="0">
                <w:tblGrid>
                  <w:gridCol w:w="768"/>
                  <w:gridCol w:w="5802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3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4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Learning Outcome / Sub-Skill / Competencies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5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Education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6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ME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7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48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Able to take a surgical history using communication skills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9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A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ME7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B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4C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Able to evaluate the patient by performing a General Surgery examination.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D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E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ME7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4F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0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Able to request appropriate laboratory examinations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1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2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ME7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3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4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Able to inform patients and their relatives about the treatment plan, and refer them to the appropriate center when necessary.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5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6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ME7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7">
                  <w:pPr>
                    <w:widowControl w:val="0"/>
                    <w:jc w:val="center"/>
                    <w:rPr>
                      <w:b w:val="1"/>
                      <w:bCs w:val="1"/>
                    </w:rPr>
                  </w:pPr>
                  <w:r w:rsidDel="00000000" w:rsidR="00000000" w:rsidRPr="00000000">
                    <w:rPr>
                      <w:b w:val="1"/>
                      <w:bCs w:val="1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8">
                  <w:pPr>
                    <w:widowControl w:val="0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The principles of rational drug use should be known.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9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5A">
                  <w:pPr>
                    <w:widowControl w:val="0"/>
                    <w:jc w:val="center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ME7</w:t>
                  </w:r>
                </w:p>
              </w:tc>
            </w:tr>
          </w:tbl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General Competencies: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Productive 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Rational 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Questioning 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Entrepreneur 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Creative 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Compliance with the Code of Ethics 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Respect differences 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Social awareness 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Effective use of native language 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Environmental sensitivity 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Effective use of a foreign language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Adapt to different situations and social roles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Work in teams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Use time effectively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ind w:left="693" w:hanging="348"/>
        <w:rPr/>
      </w:pPr>
      <w:r w:rsidDel="00000000" w:rsidR="00000000" w:rsidRPr="00000000">
        <w:rPr>
          <w:rtl w:val="0"/>
        </w:rPr>
        <w:t xml:space="preserve">Critical thinking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59" w:lineRule="auto"/>
        <w:ind w:left="0" w:firstLine="0"/>
        <w:rPr/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Teaching Methods and Techniques: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Narrative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Preparation of the file and / or presentation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Application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Mode of Delivery: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Face-to-face and E-Learning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Practice (course) Institution: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Classrooms, operating rooms, patient rooms, emergency rooms, outpatient clinics.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Pre-requisite: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Be successfully completed in the previous period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Co-term condition: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no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Recommended additional courses: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no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8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59" w:lineRule="auto"/>
        <w:ind w:left="-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Course contents: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Intracranial tumors 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Cerebrovascular Diseases 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Head trauma 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ICP-herniation syndromes 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Pediatric neurosurgery 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Disc herniation 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Spinaltravmalar 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Spinal tumors 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693" w:hanging="348"/>
        <w:rPr/>
      </w:pPr>
      <w:r w:rsidDel="00000000" w:rsidR="00000000" w:rsidRPr="00000000">
        <w:rPr>
          <w:rtl w:val="0"/>
        </w:rPr>
        <w:t xml:space="preserve">Entrapment neuropathies - peripheral nerve surgery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59" w:lineRule="auto"/>
        <w:ind w:left="0" w:firstLine="0"/>
        <w:rPr/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Course Categories:</w:t>
      </w:r>
      <w:r w:rsidDel="00000000" w:rsidR="00000000" w:rsidRPr="00000000">
        <w:rPr>
          <w:b w:val="1"/>
          <w:bCs w:val="1"/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5471.0" w:type="dxa"/>
        <w:jc w:val="left"/>
        <w:tblInd w:w="120.0" w:type="dxa"/>
        <w:tblLayout w:type="fixed"/>
        <w:tblLook w:val="0400"/>
      </w:tblPr>
      <w:tblGrid>
        <w:gridCol w:w="5039"/>
        <w:gridCol w:w="432"/>
        <w:tblGridChange w:id="0">
          <w:tblGrid>
            <w:gridCol w:w="5039"/>
            <w:gridCol w:w="432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59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1. Basic vocational courses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59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2. Expertise / field courses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59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3. Support classes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59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4. Transferable Skills Courses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5. Humanities, Communication and Management Skills Courses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0" w:line="259" w:lineRule="auto"/>
        <w:ind w:left="0" w:firstLine="0"/>
        <w:rPr/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Textbook: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Basic Neurosurgery,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59" w:lineRule="auto"/>
        <w:ind w:left="0" w:firstLine="0"/>
        <w:rPr/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Supplementary Books: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Handbook of Neurosurgery, Sixth Edition. 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4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Evaluation System</w:t>
      </w:r>
      <w:r w:rsidDel="00000000" w:rsidR="00000000" w:rsidRPr="00000000">
        <w:rPr>
          <w:b w:val="1"/>
          <w:bCs w:val="1"/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002.0" w:type="dxa"/>
        <w:jc w:val="left"/>
        <w:tblInd w:w="36.0" w:type="dxa"/>
        <w:tblLayout w:type="fixed"/>
        <w:tblLook w:val="0400"/>
      </w:tblPr>
      <w:tblGrid>
        <w:gridCol w:w="6398"/>
        <w:gridCol w:w="1138"/>
        <w:gridCol w:w="1466"/>
        <w:tblGridChange w:id="0">
          <w:tblGrid>
            <w:gridCol w:w="6398"/>
            <w:gridCol w:w="1138"/>
            <w:gridCol w:w="1466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Studies during the year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0" w:line="259" w:lineRule="auto"/>
              <w:ind w:left="82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Number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Percent grade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Attendance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59" w:lineRule="auto"/>
              <w:ind w:left="5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2 weeks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Laboratory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Practice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Field study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Lesson specific internship</w:t>
            </w:r>
            <w:r w:rsidDel="00000000" w:rsidR="00000000" w:rsidRPr="00000000">
              <w:rPr>
                <w:color w:val="000000"/>
                <w:rtl w:val="0"/>
              </w:rPr>
              <w:t xml:space="preserve"> (if there is)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Homework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Presentation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Project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Seminar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after="0" w:line="259" w:lineRule="auto"/>
              <w:ind w:left="6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Clerkship Examination (written+oral)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after="0" w:line="259" w:lineRule="auto"/>
              <w:ind w:left="7" w:firstLine="0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after="0" w:line="259" w:lineRule="auto"/>
              <w:ind w:left="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100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Total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after="0" w:line="259" w:lineRule="auto"/>
              <w:ind w:left="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100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CB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ETCS Student Workload Table </w:t>
      </w:r>
      <w:r w:rsidDel="00000000" w:rsidR="00000000" w:rsidRPr="00000000">
        <w:rPr>
          <w:rtl w:val="0"/>
        </w:rPr>
      </w:r>
    </w:p>
    <w:tbl>
      <w:tblPr>
        <w:tblStyle w:val="Table6"/>
        <w:tblW w:w="9059.0" w:type="dxa"/>
        <w:jc w:val="left"/>
        <w:tblInd w:w="7.0" w:type="dxa"/>
        <w:tblLayout w:type="fixed"/>
        <w:tblLook w:val="0400"/>
      </w:tblPr>
      <w:tblGrid>
        <w:gridCol w:w="5664"/>
        <w:gridCol w:w="1090"/>
        <w:gridCol w:w="1383"/>
        <w:gridCol w:w="922"/>
        <w:tblGridChange w:id="0">
          <w:tblGrid>
            <w:gridCol w:w="5664"/>
            <w:gridCol w:w="1090"/>
            <w:gridCol w:w="1383"/>
            <w:gridCol w:w="922"/>
          </w:tblGrid>
        </w:tblGridChange>
      </w:tblGrid>
      <w:tr>
        <w:trPr>
          <w:cantSplit w:val="0"/>
          <w:trHeight w:val="7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Activities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after="0" w:line="259" w:lineRule="auto"/>
              <w:ind w:left="58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Number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Duration (hours)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Total work load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Lectures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Laboratory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Practice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Lesson specific internship </w:t>
            </w:r>
            <w:r w:rsidDel="00000000" w:rsidR="00000000" w:rsidRPr="00000000">
              <w:rPr>
                <w:color w:val="000000"/>
                <w:rtl w:val="0"/>
              </w:rPr>
              <w:t xml:space="preserve">(if there is)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Field study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Lesson study time out of class</w:t>
            </w:r>
            <w:r w:rsidDel="00000000" w:rsidR="00000000" w:rsidRPr="00000000">
              <w:rPr>
                <w:color w:val="000000"/>
                <w:rtl w:val="0"/>
              </w:rPr>
              <w:t xml:space="preserve"> (pre work, strengthen, etc)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Presentation / Preparing seminar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spacing w:after="0" w:line="259" w:lineRule="auto"/>
              <w:ind w:left="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after="0" w:line="259" w:lineRule="auto"/>
              <w:ind w:left="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Project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Homework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Midterm examinations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after="0" w:line="259" w:lineRule="auto"/>
              <w:ind w:left="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Clerkship Examination 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0" w:line="259" w:lineRule="auto"/>
              <w:ind w:left="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spacing w:after="0" w:line="259" w:lineRule="auto"/>
              <w:ind w:left="4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0" w:line="259" w:lineRule="auto"/>
              <w:ind w:left="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spacing w:after="0"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Total work load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8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160"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0" w:line="259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70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spacing w:after="0" w:line="259" w:lineRule="auto"/>
        <w:ind w:left="0" w:firstLine="0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59" w:lineRule="auto"/>
        <w:ind w:left="163" w:firstLine="0"/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259" w:lineRule="auto"/>
        <w:ind w:left="163" w:firstLine="0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10E">
      <w:pPr>
        <w:spacing w:after="0" w:line="259" w:lineRule="auto"/>
        <w:ind w:left="-5" w:firstLine="0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Relationship Between </w:t>
      </w:r>
      <w:r w:rsidDel="00000000" w:rsidR="00000000" w:rsidRPr="00000000">
        <w:rPr>
          <w:b w:val="1"/>
          <w:bCs w:val="1"/>
          <w:rtl w:val="0"/>
        </w:rPr>
        <w:t xml:space="preserve">Neurosurgery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Clerkship Learning Outcomes and MEDICAL EDUCATION Programme Key Learning Outcomes </w:t>
      </w:r>
      <w:r w:rsidDel="00000000" w:rsidR="00000000" w:rsidRPr="00000000">
        <w:rPr>
          <w:rtl w:val="0"/>
        </w:rPr>
      </w:r>
    </w:p>
    <w:tbl>
      <w:tblPr>
        <w:tblStyle w:val="Table7"/>
        <w:tblW w:w="9887.0" w:type="dxa"/>
        <w:jc w:val="left"/>
        <w:tblInd w:w="-108.0" w:type="dxa"/>
        <w:tblLayout w:type="fixed"/>
        <w:tblLook w:val="0400"/>
      </w:tblPr>
      <w:tblGrid>
        <w:gridCol w:w="648"/>
        <w:gridCol w:w="6829"/>
        <w:gridCol w:w="481"/>
        <w:gridCol w:w="482"/>
        <w:gridCol w:w="482"/>
        <w:gridCol w:w="483"/>
        <w:gridCol w:w="482"/>
        <w:tblGridChange w:id="0">
          <w:tblGrid>
            <w:gridCol w:w="648"/>
            <w:gridCol w:w="6829"/>
            <w:gridCol w:w="481"/>
            <w:gridCol w:w="482"/>
            <w:gridCol w:w="482"/>
            <w:gridCol w:w="483"/>
            <w:gridCol w:w="482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Program Competencies / Outcomes</w:t>
            </w:r>
            <w:r w:rsidDel="00000000" w:rsidR="00000000" w:rsidRPr="00000000">
              <w:rPr>
                <w:b w:val="1"/>
                <w:bCs w:val="1"/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2">
            <w:pPr>
              <w:spacing w:after="0" w:line="259" w:lineRule="auto"/>
              <w:ind w:left="109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Contribution level</w:t>
            </w:r>
            <w:r w:rsidDel="00000000" w:rsidR="00000000" w:rsidRPr="00000000">
              <w:rPr>
                <w:b w:val="1"/>
                <w:bCs w:val="1"/>
                <w:color w:val="000000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0" w:line="259" w:lineRule="auto"/>
              <w:ind w:left="55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spacing w:after="0" w:line="259" w:lineRule="auto"/>
              <w:ind w:left="-17" w:firstLine="0"/>
              <w:rPr/>
            </w:pPr>
            <w:r w:rsidDel="00000000" w:rsidR="00000000" w:rsidRPr="00000000">
              <w:rPr>
                <w:b w:val="1"/>
                <w:bCs w:val="1"/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spacing w:after="0" w:line="259" w:lineRule="auto"/>
              <w:ind w:left="2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spacing w:after="0" w:line="259" w:lineRule="auto"/>
              <w:ind w:left="2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spacing w:after="0" w:line="259" w:lineRule="auto"/>
              <w:ind w:left="1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after="0" w:line="259" w:lineRule="auto"/>
              <w:ind w:left="1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To be able to describe the normal structure and function of the organism.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To be able to explain the pathogenesis of diseases and clinical and diagnostic characteristics.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after="0" w:line="241" w:lineRule="auto"/>
              <w:ind w:left="108" w:right="1845" w:firstLine="0"/>
              <w:rPr/>
            </w:pPr>
            <w:r w:rsidDel="00000000" w:rsidR="00000000" w:rsidRPr="00000000">
              <w:rPr>
                <w:rtl w:val="0"/>
              </w:rPr>
              <w:t xml:space="preserve">To be able to bbtain the patient's history and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make the system based neurological physical examination.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spacing w:after="0" w:line="259" w:lineRule="auto"/>
              <w:ind w:left="173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To treat life-threatening emergency diseases and provide patient transport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0" w:line="259" w:lineRule="auto"/>
              <w:ind w:left="173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To be able to apply basic medical interventionsfor diagnosis and treatment of diseases.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spacing w:after="0" w:line="259" w:lineRule="auto"/>
              <w:ind w:left="173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To achieve preventive medicine and forensic applications.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To achieve general information about the structure and functioning of the National Health System.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to define legal responsibilities and ethical principles.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59" w:lineRule="auto"/>
              <w:ind w:lef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9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to treat common diseases in the community with highly effective and scientific data and methods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spacing w:after="0" w:line="259" w:lineRule="auto"/>
              <w:ind w:left="1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spacing w:after="0" w:line="259" w:lineRule="auto"/>
              <w:ind w:left="108" w:firstLine="0"/>
              <w:rPr/>
            </w:pPr>
            <w:r w:rsidDel="00000000" w:rsidR="00000000" w:rsidRPr="00000000">
              <w:rPr>
                <w:rtl w:val="0"/>
              </w:rPr>
              <w:t xml:space="preserve">To organize and carry out scientific meetings and projects.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spacing w:after="0" w:line="259" w:lineRule="auto"/>
              <w:ind w:left="1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11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spacing w:after="0" w:line="259" w:lineRule="auto"/>
              <w:ind w:left="108" w:right="332" w:firstLine="0"/>
              <w:rPr/>
            </w:pPr>
            <w:r w:rsidDel="00000000" w:rsidR="00000000" w:rsidRPr="00000000">
              <w:rPr>
                <w:rtl w:val="0"/>
              </w:rPr>
              <w:t xml:space="preserve">To know a foreign language to follow the literature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for update their knowledge of medicine. To use statistical and computer methods to assess the extent of scientific studies.</w:t>
            </w:r>
            <w:r w:rsidDel="00000000" w:rsidR="00000000" w:rsidRPr="00000000">
              <w:rPr>
                <w:color w:val="88888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spacing w:after="0" w:line="259" w:lineRule="auto"/>
              <w:ind w:left="75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spacing w:after="0" w:line="259" w:lineRule="auto"/>
              <w:ind w:left="175" w:firstLine="0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X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spacing w:after="0" w:line="259" w:lineRule="auto"/>
              <w:ind w:left="77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spacing w:after="0" w:line="259" w:lineRule="auto"/>
              <w:ind w:left="7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0">
      <w:pPr>
        <w:spacing w:after="0" w:line="259" w:lineRule="auto"/>
        <w:ind w:left="163" w:firstLine="0"/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0" w:line="259" w:lineRule="auto"/>
        <w:ind w:left="163" w:firstLine="0"/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0" w:line="259" w:lineRule="auto"/>
        <w:ind w:left="163" w:firstLine="0"/>
        <w:jc w:val="center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PHASE 6 MED 608 GENERAL SURGERY INTERNSHIP COURSE LIST AND RANKING</w:t>
      </w:r>
    </w:p>
    <w:p w:rsidR="00000000" w:rsidDel="00000000" w:rsidP="00000000" w:rsidRDefault="00000000" w:rsidRPr="00000000" w14:paraId="00000174">
      <w:pPr>
        <w:spacing w:after="0" w:line="259" w:lineRule="auto"/>
        <w:ind w:left="0" w:right="4374" w:firstLine="0"/>
        <w:jc w:val="right"/>
        <w:rPr/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widowControl w:val="0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867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0"/>
        <w:gridCol w:w="5242"/>
        <w:gridCol w:w="2977"/>
        <w:tblGridChange w:id="0">
          <w:tblGrid>
            <w:gridCol w:w="460"/>
            <w:gridCol w:w="5242"/>
            <w:gridCol w:w="29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Subject/Competence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Instructor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9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Vascular Diseases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C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Pedatric Neurosurgery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7F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0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Aim of Neurosurgery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2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3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Brain Tumors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5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Head İnjuries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8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Disc Hernias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B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C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İncreased İntracranial Pressure Syndrome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E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8F">
            <w:pPr>
              <w:spacing w:after="0" w:line="240" w:lineRule="auto"/>
              <w:ind w:left="0" w:firstLine="0"/>
              <w:rPr/>
            </w:pPr>
            <w:bookmarkStart w:colFirst="0" w:colLast="0" w:name="_heading=h.gjdgxs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Spine Trauma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1">
            <w:pPr>
              <w:widowControl w:val="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2">
            <w:pPr>
              <w:spacing w:after="0" w:line="240" w:lineRule="auto"/>
              <w:ind w:left="0" w:firstLine="0"/>
              <w:rPr>
                <w:color w:val="000000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Career Building</w:t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19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Prof. Dr. Bilal KELTEN</w:t>
            </w:r>
          </w:p>
        </w:tc>
      </w:tr>
    </w:tbl>
    <w:p w:rsidR="00000000" w:rsidDel="00000000" w:rsidP="00000000" w:rsidRDefault="00000000" w:rsidRPr="00000000" w14:paraId="00000194">
      <w:pPr>
        <w:spacing w:after="0" w:line="228" w:lineRule="auto"/>
        <w:ind w:left="0" w:right="4374" w:firstLine="0"/>
        <w:jc w:val="both"/>
        <w:rPr/>
        <w:sectPr>
          <w:footerReference r:id="rId8" w:type="default"/>
          <w:footerReference r:id="rId9" w:type="first"/>
          <w:footerReference r:id="rId10" w:type="even"/>
          <w:pgSz w:h="16838" w:w="11906" w:orient="portrait"/>
          <w:pgMar w:bottom="1421" w:top="1418" w:left="1416" w:right="1524" w:header="708" w:footer="714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0" w:line="276" w:lineRule="auto"/>
        <w:ind w:left="0" w:hanging="10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pPr w:leftFromText="141" w:rightFromText="141" w:topFromText="0" w:bottomFromText="0" w:vertAnchor="page" w:horzAnchor="margin" w:tblpX="0" w:tblpY="0"/>
        <w:tblW w:w="1046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64"/>
        <w:tblGridChange w:id="0">
          <w:tblGrid>
            <w:gridCol w:w="1046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after="0" w:lineRule="auto"/>
              <w:ind w:left="0" w:hanging="10"/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EDUCATIONAL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after="0" w:lineRule="auto"/>
              <w:ind w:left="0" w:hanging="10"/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8">
                  <w:pPr>
                    <w:widowControl w:val="0"/>
                    <w:spacing w:after="0" w:lineRule="auto"/>
                    <w:ind w:left="0" w:hanging="10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9">
                  <w:pPr>
                    <w:widowControl w:val="0"/>
                    <w:spacing w:after="0" w:lineRule="auto"/>
                    <w:ind w:left="0" w:hanging="10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A">
                  <w:pPr>
                    <w:widowControl w:val="0"/>
                    <w:spacing w:after="0" w:lineRule="auto"/>
                    <w:ind w:left="0" w:hanging="10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B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C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Amphitheatre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D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These are the courses applied in preclinical education where the whole class is together.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E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9F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Class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0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These are courses applied in small groups during the 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1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2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Lab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3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These are laboratory courses applied in the preclinical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4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5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Skill Training App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6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7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8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Clinic Education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9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A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B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Independent Study Hours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C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D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E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Community Based Education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AF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Field practices, non-unit professional practices, etc. includes.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0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1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Problem Based Learning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2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Problem based learning.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3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4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Private Study module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5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6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7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Scientific Research study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8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These are applications aimed at improving the scientific research competence of the student.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9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EM11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A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BB">
                  <w:pPr>
                    <w:widowControl w:val="0"/>
                    <w:spacing w:after="0" w:lineRule="auto"/>
                    <w:ind w:left="0" w:hanging="10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If this code is used, the training method should be written in detail.</w:t>
                  </w:r>
                </w:p>
              </w:tc>
            </w:tr>
          </w:tbl>
          <w:p w:rsidR="00000000" w:rsidDel="00000000" w:rsidP="00000000" w:rsidRDefault="00000000" w:rsidRPr="00000000" w14:paraId="000001BC">
            <w:pPr>
              <w:widowControl w:val="0"/>
              <w:spacing w:after="0" w:lineRule="auto"/>
              <w:ind w:left="0" w:hanging="10"/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D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widowControl w:val="0"/>
        <w:spacing w:after="0" w:line="276" w:lineRule="auto"/>
        <w:ind w:left="0" w:hanging="1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pPr w:leftFromText="141" w:rightFromText="141" w:topFromText="0" w:bottomFromText="0" w:vertAnchor="text" w:horzAnchor="text" w:tblpX="0" w:tblpY="0"/>
        <w:tblW w:w="9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60"/>
        <w:tblGridChange w:id="0">
          <w:tblGrid>
            <w:gridCol w:w="99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after="0" w:lineRule="auto"/>
              <w:ind w:left="0" w:hanging="10"/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MEASUREMENT EVALUATION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after="0" w:lineRule="auto"/>
              <w:ind w:left="0" w:hanging="10"/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2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3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4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5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   ME1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6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Theoretical Exam ( Multiple Elective , Multiple Optional etc Questions containing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7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The committee is the exam used in the final exams.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8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   ME2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9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Practical exam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A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It should be used for laboratory applications.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B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C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Classical Verbal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D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E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DF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Structured Oral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0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It is an oral exam in which questions and answers are prepared on a form beforehand.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1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2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3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Objective Structured Clinical Examination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4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5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6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Clinical Act Execution Exam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7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8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ICE ( Business head Evaluation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9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It is the evaluation made by the trainer on the student at the bedside or during the practice.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A">
                  <w:pPr>
                    <w:widowControl w:val="0"/>
                    <w:spacing w:after="0" w:lineRule="auto"/>
                    <w:ind w:left="0" w:hanging="10"/>
                    <w:jc w:val="center"/>
                    <w:rPr>
                      <w:b w:val="1"/>
                      <w:bCs w:val="1"/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12"/>
                      <w:szCs w:val="12"/>
                      <w:rtl w:val="0"/>
                    </w:rPr>
                    <w:t xml:space="preserve">ME8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B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EC">
                  <w:pPr>
                    <w:widowControl w:val="0"/>
                    <w:spacing w:after="0" w:lineRule="auto"/>
                    <w:ind w:left="0" w:hanging="10"/>
                    <w:jc w:val="right"/>
                    <w:rPr>
                      <w:color w:val="000000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color w:val="000000"/>
                      <w:sz w:val="12"/>
                      <w:szCs w:val="12"/>
                      <w:rtl w:val="0"/>
                    </w:rPr>
                    <w:t xml:space="preserve">A statement must be made.</w:t>
                  </w:r>
                </w:p>
              </w:tc>
            </w:tr>
          </w:tbl>
          <w:p w:rsidR="00000000" w:rsidDel="00000000" w:rsidP="00000000" w:rsidRDefault="00000000" w:rsidRPr="00000000" w14:paraId="000001ED">
            <w:pPr>
              <w:widowControl w:val="0"/>
              <w:spacing w:after="0" w:lineRule="auto"/>
              <w:ind w:left="0" w:hanging="10"/>
              <w:jc w:val="center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E">
      <w:pPr>
        <w:spacing w:after="0" w:line="276" w:lineRule="auto"/>
        <w:ind w:left="0" w:hanging="10"/>
        <w:rPr/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21" w:top="1418" w:left="1416" w:right="1524" w:header="708" w:footer="71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spacing w:after="0" w:line="259" w:lineRule="auto"/>
      <w:ind w:left="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2">
    <w:pPr>
      <w:spacing w:after="0" w:line="259" w:lineRule="auto"/>
      <w:ind w:left="0" w:firstLine="0"/>
      <w:rPr/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3">
    <w:pPr>
      <w:spacing w:after="0" w:line="259" w:lineRule="auto"/>
      <w:ind w:left="0" w:firstLine="0"/>
      <w:rPr/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[Metni yazın]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4">
    <w:pPr>
      <w:spacing w:after="0" w:line="259" w:lineRule="auto"/>
      <w:ind w:left="0" w:firstLine="0"/>
      <w:rPr/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5">
    <w:pPr>
      <w:spacing w:after="0" w:line="259" w:lineRule="auto"/>
      <w:ind w:left="0" w:firstLine="0"/>
      <w:rPr/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[Metni yazın]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6">
    <w:pPr>
      <w:spacing w:after="0" w:line="259" w:lineRule="auto"/>
      <w:ind w:left="0" w:firstLine="0"/>
      <w:rPr/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5f5f5" w:val="clear"/>
        <w:spacing w:after="0" w:line="259" w:lineRule="auto"/>
        <w:ind w:left="0" w:firstLine="0"/>
        <w:rPr>
          <w:sz w:val="24"/>
          <w:szCs w:val="2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4"/>
          <w:szCs w:val="24"/>
          <w:rtl w:val="0"/>
        </w:rPr>
        <w:t xml:space="preserve"> 1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the lowest</w:t>
      </w:r>
      <w:r w:rsidDel="00000000" w:rsidR="00000000" w:rsidRPr="00000000">
        <w:rPr>
          <w:rtl w:val="0"/>
        </w:rPr>
        <w:t xml:space="preserve">, 2 low,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medium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4 high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5 is the highest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shall be identified.</w:t>
      </w:r>
      <w:r w:rsidDel="00000000" w:rsidR="00000000" w:rsidRPr="00000000">
        <w:rPr>
          <w:color w:val="88888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9" w:lineRule="auto"/>
        <w:ind w:left="0" w:firstLine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93" w:hanging="693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Arial" w:cs="Arial" w:eastAsia="Arial" w:hAnsi="Arial"/>
        <w:b w:val="0"/>
        <w:bCs w:val="0"/>
        <w:i w:val="0"/>
        <w:iCs w:val="0"/>
        <w:strike w:val="0"/>
        <w:color w:val="888888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93" w:hanging="693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93" w:hanging="693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Arial" w:cs="Arial" w:eastAsia="Arial" w:hAnsi="Arial"/>
        <w:b w:val="0"/>
        <w:bCs w:val="0"/>
        <w:i w:val="0"/>
        <w:iCs w:val="0"/>
        <w:strike w:val="0"/>
        <w:color w:val="333333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333333"/>
        <w:lang w:val="tr"/>
      </w:rPr>
    </w:rPrDefault>
    <w:pPrDefault>
      <w:pPr>
        <w:spacing w:after="5" w:line="249" w:lineRule="auto"/>
        <w:ind w:left="10" w:hanging="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footnotedescription" w:customStyle="1">
    <w:name w:val="footnote description"/>
    <w:next w:val="Normal"/>
    <w:link w:val="footnotedescriptionChar"/>
    <w:hidden w:val="1"/>
    <w:pPr>
      <w:spacing w:after="0"/>
    </w:pPr>
    <w:rPr>
      <w:sz w:val="24"/>
    </w:rPr>
  </w:style>
  <w:style w:type="character" w:styleId="footnotedescriptionChar" w:customStyle="1">
    <w:name w:val="footnote description Char"/>
    <w:link w:val="footnotedescription"/>
    <w:rPr>
      <w:rFonts w:ascii="Arial" w:cs="Arial" w:eastAsia="Arial" w:hAnsi="Arial"/>
      <w:color w:val="333333"/>
      <w:sz w:val="24"/>
    </w:rPr>
  </w:style>
  <w:style w:type="character" w:styleId="footnotemark" w:customStyle="1">
    <w:name w:val="footnote mark"/>
    <w:hidden w:val="1"/>
    <w:rPr>
      <w:rFonts w:ascii="Segoe UI Symbol" w:cs="Segoe UI Symbol" w:eastAsia="Segoe UI Symbol" w:hAnsi="Segoe UI Symbol"/>
      <w:color w:val="000000"/>
      <w:sz w:val="24"/>
      <w:vertAlign w:val="superscript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65.0" w:type="dxa"/>
        <w:left w:w="0.0" w:type="dxa"/>
        <w:bottom w:w="0.0" w:type="dxa"/>
        <w:right w:w="12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12.0" w:type="dxa"/>
        <w:left w:w="108.0" w:type="dxa"/>
        <w:bottom w:w="0.0" w:type="dxa"/>
        <w:right w:w="54.0" w:type="dxa"/>
      </w:tblCellMar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8.0" w:type="dxa"/>
        <w:bottom w:w="0.0" w:type="dxa"/>
        <w:right w:w="115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8.0" w:type="dxa"/>
        <w:bottom w:w="0.0" w:type="dxa"/>
        <w:right w:w="113.0" w:type="dxa"/>
      </w:tblCellMar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0.0" w:type="dxa"/>
        <w:bottom w:w="0.0" w:type="dxa"/>
        <w:right w:w="19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65.0" w:type="dxa"/>
        <w:left w:w="0.0" w:type="dxa"/>
        <w:bottom w:w="0.0" w:type="dxa"/>
        <w:right w:w="1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2.0" w:type="dxa"/>
        <w:left w:w="108.0" w:type="dxa"/>
        <w:bottom w:w="0.0" w:type="dxa"/>
        <w:right w:w="54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8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8.0" w:type="dxa"/>
        <w:bottom w:w="0.0" w:type="dxa"/>
        <w:right w:w="113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0.0" w:type="dxa"/>
        <w:bottom w:w="0.0" w:type="dxa"/>
        <w:right w:w="19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65.0" w:type="dxa"/>
        <w:left w:w="0.0" w:type="dxa"/>
        <w:bottom w:w="0.0" w:type="dxa"/>
        <w:right w:w="1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2.0" w:type="dxa"/>
        <w:left w:w="108.0" w:type="dxa"/>
        <w:bottom w:w="0.0" w:type="dxa"/>
        <w:right w:w="54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8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108.0" w:type="dxa"/>
        <w:bottom w:w="0.0" w:type="dxa"/>
        <w:right w:w="113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7.0" w:type="dxa"/>
        <w:left w:w="0.0" w:type="dxa"/>
        <w:bottom w:w="0.0" w:type="dxa"/>
        <w:right w:w="19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hJQGhOQWFNPbB3kiVcp1yZRN+g==">CgMxLjAyDWguZmloeWhjdzM4c24yCGguZ2pkZ3hzMghoLmdqZGd4czgAciExV0YyRERUUHBZWUlTazZ1SHJZLWYwMWNZeEdzREtsN1E=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2024-03-25T09:36:00Z</dcterms:created>
  <dc:creator>Maltepe Universitesi</dc:creator>
</cp:coreProperties>
</file>